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407978">
        <w:tc>
          <w:tcPr>
            <w:tcW w:w="5210" w:type="dxa"/>
          </w:tcPr>
          <w:p w:rsidR="00407978" w:rsidRDefault="004079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407978" w:rsidRDefault="00DD6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</w:tr>
      <w:tr w:rsidR="00407978">
        <w:tc>
          <w:tcPr>
            <w:tcW w:w="5210" w:type="dxa"/>
          </w:tcPr>
          <w:p w:rsidR="00407978" w:rsidRDefault="004079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407978" w:rsidRDefault="004079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978" w:rsidRDefault="001B1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</w:t>
            </w:r>
            <w:r w:rsidR="00DD6CA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  <w:p w:rsidR="00407978" w:rsidRDefault="00DD6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7978" w:rsidRDefault="00DD6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 № _______________</w:t>
            </w:r>
          </w:p>
        </w:tc>
      </w:tr>
    </w:tbl>
    <w:p w:rsidR="00407978" w:rsidRDefault="0040797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7978" w:rsidRDefault="0040797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7978" w:rsidRDefault="0040797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7978" w:rsidRDefault="00DD6C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Доклад </w:t>
      </w:r>
    </w:p>
    <w:p w:rsidR="00407978" w:rsidRDefault="00DD6C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правоприменительной практике контрольной (надзорной)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деятельности </w:t>
      </w:r>
      <w:r w:rsidR="001B1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Северо-Западном управлении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Ростехнадзора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осуществлении федерального государственного энергетического надзора за </w:t>
      </w:r>
      <w:r w:rsidR="00263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407978" w:rsidRDefault="00407978">
      <w:pPr>
        <w:keepNext/>
        <w:keepLines/>
        <w:spacing w:after="0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Toc482266758"/>
    </w:p>
    <w:p w:rsidR="00407978" w:rsidRDefault="00DD6CA2">
      <w:pPr>
        <w:keepNext/>
        <w:keepLines/>
        <w:spacing w:after="0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  <w:bookmarkEnd w:id="0"/>
    </w:p>
    <w:p w:rsidR="00407978" w:rsidRDefault="00407978">
      <w:pPr>
        <w:spacing w:after="0"/>
        <w:contextualSpacing/>
        <w:rPr>
          <w:rFonts w:ascii="Calibri" w:eastAsia="Calibri" w:hAnsi="Calibri" w:cs="Times New Roman"/>
          <w:lang w:eastAsia="ru-RU"/>
        </w:rPr>
      </w:pPr>
    </w:p>
    <w:p w:rsidR="00407978" w:rsidRDefault="00DD6CA2">
      <w:pPr>
        <w:widowControl w:val="0"/>
        <w:spacing w:after="0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="001B1076" w:rsidRPr="001B107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контрольной (надзорной) деятельности </w:t>
      </w:r>
      <w:r w:rsidRPr="001B1076">
        <w:rPr>
          <w:rFonts w:ascii="Times New Roman" w:eastAsia="Calibri" w:hAnsi="Times New Roman" w:cs="Times New Roman"/>
          <w:sz w:val="28"/>
          <w:szCs w:val="28"/>
          <w:lang w:bidi="ru-RU"/>
        </w:rPr>
        <w:t>при ос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уществлении федерального государственного энергетического надзора за </w:t>
      </w:r>
      <w:r w:rsidR="002639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2025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подготовлен в целях реализации положений Федерального закона от 31</w:t>
      </w:r>
      <w:r w:rsidR="001B107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.07.2020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№ 248-ФЗ «О государственном контроле (надзоре) </w:t>
      </w:r>
      <w:r w:rsidR="001B1076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и муниципальном контроле», постановления Правительства Российской Федерации от 30</w:t>
      </w:r>
      <w:r w:rsidR="001B107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.06.2021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№ 1085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федеральном государственном энергетическом надзоре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» </w:t>
      </w:r>
      <w:r w:rsidR="001B1076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в соответствии с приказом Федеральной службы по экологическому, технологическому и атомному надзору от 23</w:t>
      </w:r>
      <w:r w:rsidR="001B1076">
        <w:rPr>
          <w:rFonts w:ascii="Times New Roman" w:eastAsia="Calibri" w:hAnsi="Times New Roman" w:cs="Times New Roman"/>
          <w:sz w:val="28"/>
          <w:szCs w:val="28"/>
          <w:lang w:bidi="ru-RU"/>
        </w:rPr>
        <w:t>.08.2023</w:t>
      </w:r>
      <w:proofErr w:type="gramEnd"/>
      <w:r w:rsidR="001B107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№ 307 «Об утверждении Порядка организации работы по обобщению правоприменительной практики контрольной (надзорной) деятельности в Федеральной службе по экологическому, технологическому и атомному надзору».</w:t>
      </w:r>
    </w:p>
    <w:p w:rsidR="00407978" w:rsidRDefault="00DD6CA2">
      <w:pPr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Северо-Западным управлением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bidi="ru-RU"/>
        </w:rPr>
        <w:t>Ростехнадзором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bidi="ru-RU"/>
        </w:rPr>
        <w:t>, и проводится для решения следующих задач:</w:t>
      </w:r>
    </w:p>
    <w:p w:rsidR="00407978" w:rsidRDefault="00DD6CA2">
      <w:pPr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407978" w:rsidRDefault="00DD6CA2">
      <w:pPr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выявление типичных нарушений обязательных требований, причин, факторов </w:t>
      </w:r>
      <w:r w:rsidR="001B1076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и условий, способствующих возникновению указанных нарушений;</w:t>
      </w:r>
    </w:p>
    <w:p w:rsidR="00407978" w:rsidRDefault="00DD6CA2">
      <w:pPr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407978" w:rsidRDefault="00DD6CA2">
      <w:pPr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407978" w:rsidRDefault="00DD6CA2">
      <w:pPr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</w:t>
      </w:r>
      <w:r w:rsidR="001B1076">
        <w:rPr>
          <w:rFonts w:ascii="Times New Roman" w:eastAsia="Calibri" w:hAnsi="Times New Roman" w:cs="Times New Roman"/>
          <w:sz w:val="28"/>
          <w:szCs w:val="28"/>
          <w:lang w:bidi="ru-RU"/>
        </w:rPr>
        <w:t>осударственном контроле (надзоре)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:rsidR="00407978" w:rsidRDefault="00407978">
      <w:pPr>
        <w:keepNext/>
        <w:keepLines/>
        <w:spacing w:after="0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7978" w:rsidRDefault="00DD6CA2">
      <w:pPr>
        <w:keepNext/>
        <w:keepLines/>
        <w:spacing w:after="0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Федеральный государственный энергетический надзор </w:t>
      </w:r>
    </w:p>
    <w:p w:rsidR="00407978" w:rsidRDefault="00407978">
      <w:pPr>
        <w:spacing w:after="0"/>
        <w:contextualSpacing/>
        <w:rPr>
          <w:rFonts w:ascii="Calibri" w:eastAsia="Calibri" w:hAnsi="Calibri" w:cs="Times New Roman"/>
          <w:lang w:eastAsia="ru-RU"/>
        </w:rPr>
      </w:pPr>
    </w:p>
    <w:p w:rsidR="00407978" w:rsidRDefault="00DD6CA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639A9">
        <w:rPr>
          <w:rFonts w:ascii="Times New Roman" w:eastAsia="Calibri" w:hAnsi="Times New Roman" w:cs="Times New Roman"/>
          <w:sz w:val="28"/>
          <w:szCs w:val="28"/>
        </w:rPr>
        <w:t>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общее количество поднадзорных Северо-Западному управлению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Ростехнадзора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организаций</w:t>
      </w:r>
      <w:r w:rsidR="002639A9">
        <w:rPr>
          <w:rFonts w:ascii="Times New Roman" w:eastAsia="Calibri" w:hAnsi="Times New Roman" w:cs="Times New Roman"/>
          <w:sz w:val="28"/>
          <w:szCs w:val="28"/>
        </w:rPr>
        <w:t>,</w:t>
      </w:r>
      <w:r w:rsidR="002639A9" w:rsidRPr="002639A9">
        <w:rPr>
          <w:rFonts w:ascii="Times New Roman" w:hAnsi="Times New Roman"/>
          <w:sz w:val="28"/>
          <w:szCs w:val="28"/>
        </w:rPr>
        <w:t xml:space="preserve"> </w:t>
      </w:r>
      <w:r w:rsidR="002639A9">
        <w:rPr>
          <w:rFonts w:ascii="Times New Roman" w:hAnsi="Times New Roman"/>
          <w:sz w:val="28"/>
          <w:szCs w:val="28"/>
        </w:rPr>
        <w:t xml:space="preserve">деятельность которых отнесена к категориям риска </w:t>
      </w:r>
      <w:r w:rsidR="001B1076">
        <w:rPr>
          <w:rFonts w:ascii="Times New Roman" w:hAnsi="Times New Roman"/>
          <w:sz w:val="28"/>
          <w:szCs w:val="28"/>
        </w:rPr>
        <w:br/>
      </w:r>
      <w:r w:rsidR="002639A9">
        <w:rPr>
          <w:rFonts w:ascii="Times New Roman" w:hAnsi="Times New Roman"/>
          <w:sz w:val="28"/>
          <w:szCs w:val="28"/>
        </w:rPr>
        <w:t>в соответствии с пунктом 22 Положения о федеральном государственном энергетическом надзоре, утвержд</w:t>
      </w:r>
      <w:r w:rsidR="001B1076">
        <w:rPr>
          <w:rFonts w:ascii="Times New Roman" w:hAnsi="Times New Roman"/>
          <w:sz w:val="28"/>
          <w:szCs w:val="28"/>
        </w:rPr>
        <w:t>е</w:t>
      </w:r>
      <w:r w:rsidR="002639A9">
        <w:rPr>
          <w:rFonts w:ascii="Times New Roman" w:hAnsi="Times New Roman"/>
          <w:sz w:val="28"/>
          <w:szCs w:val="28"/>
        </w:rPr>
        <w:t>нного постановлением Правительства Российской Федерации от 21</w:t>
      </w:r>
      <w:r w:rsidR="001B1076">
        <w:rPr>
          <w:rFonts w:ascii="Times New Roman" w:hAnsi="Times New Roman"/>
          <w:sz w:val="28"/>
          <w:szCs w:val="28"/>
        </w:rPr>
        <w:t>.06.</w:t>
      </w:r>
      <w:r w:rsidR="002639A9">
        <w:rPr>
          <w:rFonts w:ascii="Times New Roman" w:hAnsi="Times New Roman"/>
          <w:sz w:val="28"/>
          <w:szCs w:val="28"/>
        </w:rPr>
        <w:t xml:space="preserve">2021 № 1085, </w:t>
      </w:r>
      <w:r>
        <w:rPr>
          <w:rFonts w:ascii="Times New Roman" w:eastAsia="Calibri" w:hAnsi="Times New Roman" w:cs="Times New Roman"/>
          <w:sz w:val="28"/>
          <w:szCs w:val="28"/>
        </w:rPr>
        <w:t>состав</w:t>
      </w:r>
      <w:r w:rsidR="001B1076">
        <w:rPr>
          <w:rFonts w:ascii="Times New Roman" w:eastAsia="Calibri" w:hAnsi="Times New Roman" w:cs="Times New Roman"/>
          <w:sz w:val="28"/>
          <w:szCs w:val="28"/>
        </w:rPr>
        <w:t xml:space="preserve">ило </w:t>
      </w:r>
      <w:r w:rsidR="002639A9">
        <w:rPr>
          <w:rFonts w:ascii="Times New Roman" w:eastAsia="Calibri" w:hAnsi="Times New Roman" w:cs="Times New Roman"/>
          <w:sz w:val="28"/>
          <w:szCs w:val="28"/>
        </w:rPr>
        <w:t>24</w:t>
      </w:r>
      <w:r w:rsidR="001B1076">
        <w:rPr>
          <w:rFonts w:ascii="Times New Roman" w:eastAsia="Calibri" w:hAnsi="Times New Roman" w:cs="Times New Roman"/>
          <w:sz w:val="28"/>
          <w:szCs w:val="28"/>
        </w:rPr>
        <w:t> </w:t>
      </w:r>
      <w:r w:rsidR="002639A9">
        <w:rPr>
          <w:rFonts w:ascii="Times New Roman" w:eastAsia="Calibri" w:hAnsi="Times New Roman" w:cs="Times New Roman"/>
          <w:sz w:val="28"/>
          <w:szCs w:val="28"/>
        </w:rPr>
        <w:t>387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 том числе потребителей электроэнергии – </w:t>
      </w:r>
      <w:r w:rsidR="002639A9">
        <w:rPr>
          <w:rFonts w:ascii="Times New Roman" w:eastAsia="Calibri" w:hAnsi="Times New Roman" w:cs="Times New Roman"/>
          <w:sz w:val="28"/>
          <w:szCs w:val="28"/>
        </w:rPr>
        <w:t>21</w:t>
      </w:r>
      <w:r w:rsidR="001B1076">
        <w:rPr>
          <w:rFonts w:ascii="Times New Roman" w:eastAsia="Calibri" w:hAnsi="Times New Roman" w:cs="Times New Roman"/>
          <w:sz w:val="28"/>
          <w:szCs w:val="28"/>
        </w:rPr>
        <w:t> </w:t>
      </w:r>
      <w:r w:rsidR="002639A9">
        <w:rPr>
          <w:rFonts w:ascii="Times New Roman" w:eastAsia="Calibri" w:hAnsi="Times New Roman" w:cs="Times New Roman"/>
          <w:sz w:val="28"/>
          <w:szCs w:val="28"/>
        </w:rPr>
        <w:t>736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8"/>
        <w:gridCol w:w="2693"/>
      </w:tblGrid>
      <w:tr w:rsidR="00407978" w:rsidTr="001B1076">
        <w:trPr>
          <w:trHeight w:val="255"/>
        </w:trPr>
        <w:tc>
          <w:tcPr>
            <w:tcW w:w="7528" w:type="dxa"/>
            <w:noWrap/>
            <w:vAlign w:val="bottom"/>
          </w:tcPr>
          <w:p w:rsidR="00407978" w:rsidRDefault="00DD6CA2" w:rsidP="001B1076">
            <w:pPr>
              <w:spacing w:after="0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Об</w:t>
            </w:r>
            <w:r w:rsidR="002639A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щее число поднадзорных объектов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энергетики</w:t>
            </w:r>
          </w:p>
        </w:tc>
        <w:tc>
          <w:tcPr>
            <w:tcW w:w="2693" w:type="dxa"/>
            <w:noWrap/>
            <w:vAlign w:val="bottom"/>
          </w:tcPr>
          <w:p w:rsidR="00407978" w:rsidRDefault="00DD6CA2" w:rsidP="002639A9">
            <w:pPr>
              <w:spacing w:after="0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2639A9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  <w:r w:rsidR="001B1076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2639A9">
              <w:rPr>
                <w:rFonts w:ascii="Times New Roman" w:eastAsia="Calibri" w:hAnsi="Times New Roman" w:cs="Times New Roman"/>
                <w:sz w:val="28"/>
                <w:szCs w:val="28"/>
              </w:rPr>
              <w:t>241</w:t>
            </w:r>
          </w:p>
        </w:tc>
      </w:tr>
      <w:tr w:rsidR="00407978" w:rsidTr="001B1076">
        <w:trPr>
          <w:trHeight w:val="255"/>
        </w:trPr>
        <w:tc>
          <w:tcPr>
            <w:tcW w:w="7528" w:type="dxa"/>
            <w:noWrap/>
            <w:vAlign w:val="bottom"/>
          </w:tcPr>
          <w:p w:rsidR="00407978" w:rsidRDefault="00DD6CA2" w:rsidP="001B1076">
            <w:pPr>
              <w:spacing w:after="0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Тепловых электростанций</w:t>
            </w:r>
          </w:p>
        </w:tc>
        <w:tc>
          <w:tcPr>
            <w:tcW w:w="2693" w:type="dxa"/>
            <w:noWrap/>
            <w:vAlign w:val="bottom"/>
          </w:tcPr>
          <w:p w:rsidR="00407978" w:rsidRDefault="00DD6CA2" w:rsidP="002639A9">
            <w:pPr>
              <w:spacing w:after="0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2639A9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</w:tr>
      <w:tr w:rsidR="00407978" w:rsidTr="001B1076">
        <w:trPr>
          <w:trHeight w:val="255"/>
        </w:trPr>
        <w:tc>
          <w:tcPr>
            <w:tcW w:w="7528" w:type="dxa"/>
            <w:noWrap/>
            <w:vAlign w:val="bottom"/>
          </w:tcPr>
          <w:p w:rsidR="00407978" w:rsidRDefault="00DD6CA2" w:rsidP="001B1076">
            <w:pPr>
              <w:spacing w:after="0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Газотурбинных (</w:t>
            </w: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газопоршневых</w:t>
            </w:r>
            <w:proofErr w:type="spellEnd"/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) электростанций</w:t>
            </w:r>
          </w:p>
        </w:tc>
        <w:tc>
          <w:tcPr>
            <w:tcW w:w="2693" w:type="dxa"/>
            <w:noWrap/>
            <w:vAlign w:val="bottom"/>
          </w:tcPr>
          <w:p w:rsidR="00407978" w:rsidRDefault="00DD6CA2" w:rsidP="002639A9">
            <w:pPr>
              <w:spacing w:after="0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2639A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407978" w:rsidTr="001B1076">
        <w:trPr>
          <w:trHeight w:val="255"/>
        </w:trPr>
        <w:tc>
          <w:tcPr>
            <w:tcW w:w="7528" w:type="dxa"/>
            <w:noWrap/>
            <w:vAlign w:val="bottom"/>
          </w:tcPr>
          <w:p w:rsidR="00407978" w:rsidRDefault="00DD6CA2" w:rsidP="001B1076">
            <w:pPr>
              <w:spacing w:after="0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Малых (технологических) электростанций</w:t>
            </w:r>
          </w:p>
        </w:tc>
        <w:tc>
          <w:tcPr>
            <w:tcW w:w="2693" w:type="dxa"/>
            <w:noWrap/>
            <w:vAlign w:val="bottom"/>
          </w:tcPr>
          <w:p w:rsidR="00407978" w:rsidRDefault="00DD6CA2" w:rsidP="002639A9">
            <w:pPr>
              <w:spacing w:after="0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2639A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B1076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2639A9">
              <w:rPr>
                <w:rFonts w:ascii="Times New Roman" w:eastAsia="Calibri" w:hAnsi="Times New Roman" w:cs="Times New Roman"/>
                <w:sz w:val="28"/>
                <w:szCs w:val="28"/>
              </w:rPr>
              <w:t>787</w:t>
            </w:r>
          </w:p>
        </w:tc>
      </w:tr>
      <w:tr w:rsidR="00407978" w:rsidTr="001B1076">
        <w:trPr>
          <w:trHeight w:val="255"/>
        </w:trPr>
        <w:tc>
          <w:tcPr>
            <w:tcW w:w="7528" w:type="dxa"/>
            <w:noWrap/>
            <w:vAlign w:val="bottom"/>
          </w:tcPr>
          <w:p w:rsidR="00407978" w:rsidRDefault="00DD6CA2" w:rsidP="001B1076">
            <w:pPr>
              <w:spacing w:after="0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Гидроэлектростанций</w:t>
            </w:r>
          </w:p>
        </w:tc>
        <w:tc>
          <w:tcPr>
            <w:tcW w:w="2693" w:type="dxa"/>
            <w:noWrap/>
            <w:vAlign w:val="bottom"/>
          </w:tcPr>
          <w:p w:rsidR="00407978" w:rsidRDefault="00DD6CA2" w:rsidP="002639A9">
            <w:pPr>
              <w:spacing w:after="0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2639A9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</w:tr>
      <w:tr w:rsidR="00407978" w:rsidTr="001B1076">
        <w:trPr>
          <w:trHeight w:val="255"/>
        </w:trPr>
        <w:tc>
          <w:tcPr>
            <w:tcW w:w="7528" w:type="dxa"/>
            <w:noWrap/>
            <w:vAlign w:val="bottom"/>
          </w:tcPr>
          <w:p w:rsidR="002639A9" w:rsidRDefault="00DD6CA2" w:rsidP="001B1076">
            <w:pPr>
              <w:spacing w:after="0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Котельных всего,</w:t>
            </w:r>
          </w:p>
          <w:p w:rsidR="00407978" w:rsidRDefault="00DD6CA2" w:rsidP="001B1076">
            <w:pPr>
              <w:spacing w:after="0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693" w:type="dxa"/>
            <w:noWrap/>
          </w:tcPr>
          <w:p w:rsidR="00407978" w:rsidRDefault="00DD6CA2" w:rsidP="002639A9">
            <w:pPr>
              <w:spacing w:after="0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1B1076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238</w:t>
            </w:r>
          </w:p>
        </w:tc>
      </w:tr>
      <w:tr w:rsidR="00407978" w:rsidTr="001B1076">
        <w:trPr>
          <w:trHeight w:val="255"/>
        </w:trPr>
        <w:tc>
          <w:tcPr>
            <w:tcW w:w="7528" w:type="dxa"/>
            <w:noWrap/>
            <w:vAlign w:val="bottom"/>
          </w:tcPr>
          <w:p w:rsidR="00407978" w:rsidRDefault="00DD6CA2" w:rsidP="001B1076">
            <w:pPr>
              <w:spacing w:after="0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  производственных</w:t>
            </w:r>
          </w:p>
        </w:tc>
        <w:tc>
          <w:tcPr>
            <w:tcW w:w="2693" w:type="dxa"/>
            <w:noWrap/>
            <w:vAlign w:val="center"/>
          </w:tcPr>
          <w:p w:rsidR="00407978" w:rsidRDefault="00DD6CA2" w:rsidP="002639A9">
            <w:pPr>
              <w:spacing w:after="0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2639A9">
              <w:rPr>
                <w:rFonts w:ascii="Times New Roman" w:eastAsia="Calibri" w:hAnsi="Times New Roman" w:cs="Times New Roman"/>
                <w:sz w:val="28"/>
                <w:szCs w:val="28"/>
              </w:rPr>
              <w:t>314</w:t>
            </w:r>
          </w:p>
        </w:tc>
      </w:tr>
      <w:tr w:rsidR="00407978" w:rsidTr="001B1076">
        <w:trPr>
          <w:trHeight w:val="359"/>
        </w:trPr>
        <w:tc>
          <w:tcPr>
            <w:tcW w:w="7528" w:type="dxa"/>
            <w:noWrap/>
            <w:vAlign w:val="bottom"/>
          </w:tcPr>
          <w:p w:rsidR="00407978" w:rsidRDefault="00DD6CA2" w:rsidP="001B1076">
            <w:pPr>
              <w:spacing w:after="0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  отопительно-производственных</w:t>
            </w:r>
          </w:p>
        </w:tc>
        <w:tc>
          <w:tcPr>
            <w:tcW w:w="2693" w:type="dxa"/>
            <w:noWrap/>
            <w:vAlign w:val="center"/>
          </w:tcPr>
          <w:p w:rsidR="00407978" w:rsidRDefault="00DD6CA2" w:rsidP="002639A9">
            <w:pPr>
              <w:spacing w:after="0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2639A9">
              <w:rPr>
                <w:rFonts w:ascii="Times New Roman" w:eastAsia="Calibri" w:hAnsi="Times New Roman" w:cs="Times New Roman"/>
                <w:sz w:val="28"/>
                <w:szCs w:val="28"/>
              </w:rPr>
              <w:t>363</w:t>
            </w:r>
          </w:p>
        </w:tc>
      </w:tr>
      <w:tr w:rsidR="00407978" w:rsidTr="001B1076">
        <w:trPr>
          <w:trHeight w:val="255"/>
        </w:trPr>
        <w:tc>
          <w:tcPr>
            <w:tcW w:w="7528" w:type="dxa"/>
            <w:noWrap/>
            <w:vAlign w:val="bottom"/>
          </w:tcPr>
          <w:p w:rsidR="00407978" w:rsidRDefault="00DD6CA2" w:rsidP="001B1076">
            <w:pPr>
              <w:spacing w:after="0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  отопительных</w:t>
            </w:r>
          </w:p>
        </w:tc>
        <w:tc>
          <w:tcPr>
            <w:tcW w:w="2693" w:type="dxa"/>
            <w:noWrap/>
            <w:vAlign w:val="center"/>
          </w:tcPr>
          <w:p w:rsidR="00407978" w:rsidRDefault="00DD6CA2" w:rsidP="002639A9">
            <w:pPr>
              <w:spacing w:after="0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2639A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1B1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639A9">
              <w:rPr>
                <w:rFonts w:ascii="Times New Roman" w:eastAsia="Calibri" w:hAnsi="Times New Roman" w:cs="Times New Roman"/>
                <w:sz w:val="28"/>
                <w:szCs w:val="28"/>
              </w:rPr>
              <w:t>841</w:t>
            </w:r>
          </w:p>
        </w:tc>
      </w:tr>
      <w:tr w:rsidR="00407978" w:rsidTr="001B1076">
        <w:trPr>
          <w:trHeight w:val="313"/>
        </w:trPr>
        <w:tc>
          <w:tcPr>
            <w:tcW w:w="7528" w:type="dxa"/>
            <w:noWrap/>
            <w:vAlign w:val="bottom"/>
          </w:tcPr>
          <w:p w:rsidR="00407978" w:rsidRDefault="00DD6CA2" w:rsidP="001B1076">
            <w:pPr>
              <w:spacing w:after="0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Электрических подстанций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ab/>
              <w:t xml:space="preserve">     </w:t>
            </w:r>
          </w:p>
        </w:tc>
        <w:tc>
          <w:tcPr>
            <w:tcW w:w="2693" w:type="dxa"/>
            <w:noWrap/>
            <w:vAlign w:val="bottom"/>
          </w:tcPr>
          <w:p w:rsidR="00407978" w:rsidRDefault="00DD6CA2" w:rsidP="002639A9">
            <w:pPr>
              <w:spacing w:after="0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1B1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</w:t>
            </w:r>
            <w:r w:rsidR="002639A9">
              <w:rPr>
                <w:rFonts w:ascii="Times New Roman" w:eastAsia="Calibri" w:hAnsi="Times New Roman" w:cs="Times New Roman"/>
                <w:sz w:val="28"/>
                <w:szCs w:val="28"/>
              </w:rPr>
              <w:t>808</w:t>
            </w:r>
          </w:p>
        </w:tc>
      </w:tr>
      <w:tr w:rsidR="00407978" w:rsidTr="001B1076">
        <w:trPr>
          <w:trHeight w:hRule="exact" w:val="392"/>
        </w:trPr>
        <w:tc>
          <w:tcPr>
            <w:tcW w:w="7528" w:type="dxa"/>
            <w:noWrap/>
          </w:tcPr>
          <w:p w:rsidR="00407978" w:rsidRDefault="00DD6CA2" w:rsidP="001B1076">
            <w:pPr>
              <w:spacing w:after="0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Тепловых сетей (в двухтрубном исчислении)</w:t>
            </w:r>
          </w:p>
        </w:tc>
        <w:tc>
          <w:tcPr>
            <w:tcW w:w="2693" w:type="dxa"/>
            <w:noWrap/>
            <w:vAlign w:val="bottom"/>
          </w:tcPr>
          <w:p w:rsidR="00407978" w:rsidRDefault="00DD6CA2" w:rsidP="002639A9">
            <w:pPr>
              <w:spacing w:after="0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2639A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13</w:t>
            </w:r>
            <w:r w:rsidR="001B107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39A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705,67 </w:t>
            </w:r>
            <w:r w:rsidR="001B107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км</w:t>
            </w:r>
          </w:p>
        </w:tc>
      </w:tr>
      <w:tr w:rsidR="00407978" w:rsidTr="001B1076">
        <w:trPr>
          <w:trHeight w:val="728"/>
        </w:trPr>
        <w:tc>
          <w:tcPr>
            <w:tcW w:w="7528" w:type="dxa"/>
            <w:noWrap/>
          </w:tcPr>
          <w:p w:rsidR="00407978" w:rsidRDefault="00DD6CA2" w:rsidP="001B1076">
            <w:pPr>
              <w:spacing w:after="0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Линий электропередачи всего,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br/>
              <w:t>в том числе:</w:t>
            </w:r>
          </w:p>
        </w:tc>
        <w:tc>
          <w:tcPr>
            <w:tcW w:w="2693" w:type="dxa"/>
            <w:noWrap/>
          </w:tcPr>
          <w:p w:rsidR="00407978" w:rsidRDefault="00DD6CA2" w:rsidP="002639A9">
            <w:pPr>
              <w:spacing w:after="0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2639A9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  <w:r w:rsidR="001B1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639A9">
              <w:rPr>
                <w:rFonts w:ascii="Times New Roman" w:eastAsia="Calibri" w:hAnsi="Times New Roman" w:cs="Times New Roman"/>
                <w:sz w:val="28"/>
                <w:szCs w:val="28"/>
              </w:rPr>
              <w:t>183,7</w:t>
            </w:r>
            <w:r w:rsidR="001B107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км</w:t>
            </w:r>
          </w:p>
        </w:tc>
      </w:tr>
      <w:tr w:rsidR="00407978" w:rsidTr="001B1076">
        <w:trPr>
          <w:trHeight w:val="255"/>
        </w:trPr>
        <w:tc>
          <w:tcPr>
            <w:tcW w:w="7528" w:type="dxa"/>
            <w:noWrap/>
          </w:tcPr>
          <w:p w:rsidR="00407978" w:rsidRDefault="00DD6CA2" w:rsidP="001B1076">
            <w:pPr>
              <w:spacing w:after="0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  напряжением до 1 </w:t>
            </w: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</w:p>
        </w:tc>
        <w:tc>
          <w:tcPr>
            <w:tcW w:w="2693" w:type="dxa"/>
            <w:noWrap/>
            <w:vAlign w:val="bottom"/>
          </w:tcPr>
          <w:p w:rsidR="00407978" w:rsidRDefault="00DD6CA2" w:rsidP="002639A9">
            <w:pPr>
              <w:spacing w:after="0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2639A9" w:rsidRPr="002639A9">
              <w:rPr>
                <w:rFonts w:ascii="Times New Roman" w:eastAsia="Calibri" w:hAnsi="Times New Roman" w:cs="Times New Roman"/>
                <w:sz w:val="28"/>
                <w:szCs w:val="28"/>
              </w:rPr>
              <w:t>139</w:t>
            </w:r>
            <w:r w:rsidR="001B1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639A9" w:rsidRPr="002639A9">
              <w:rPr>
                <w:rFonts w:ascii="Times New Roman" w:eastAsia="Calibri" w:hAnsi="Times New Roman" w:cs="Times New Roman"/>
                <w:sz w:val="28"/>
                <w:szCs w:val="28"/>
              </w:rPr>
              <w:t>964,65</w:t>
            </w:r>
            <w:r w:rsidR="002639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B107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км</w:t>
            </w:r>
          </w:p>
        </w:tc>
      </w:tr>
      <w:tr w:rsidR="00407978" w:rsidTr="001B1076">
        <w:trPr>
          <w:trHeight w:val="255"/>
        </w:trPr>
        <w:tc>
          <w:tcPr>
            <w:tcW w:w="7528" w:type="dxa"/>
            <w:noWrap/>
          </w:tcPr>
          <w:p w:rsidR="00407978" w:rsidRDefault="00DD6CA2" w:rsidP="001B1076">
            <w:pPr>
              <w:spacing w:after="0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  напряжением от 1 </w:t>
            </w: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до 110 </w:t>
            </w: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</w:p>
        </w:tc>
        <w:tc>
          <w:tcPr>
            <w:tcW w:w="2693" w:type="dxa"/>
            <w:noWrap/>
            <w:vAlign w:val="bottom"/>
          </w:tcPr>
          <w:p w:rsidR="00407978" w:rsidRDefault="00DD6CA2" w:rsidP="002639A9">
            <w:pPr>
              <w:spacing w:after="0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2639A9" w:rsidRPr="002639A9"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  <w:r w:rsidR="001B1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639A9" w:rsidRPr="002639A9">
              <w:rPr>
                <w:rFonts w:ascii="Times New Roman" w:eastAsia="Calibri" w:hAnsi="Times New Roman" w:cs="Times New Roman"/>
                <w:sz w:val="28"/>
                <w:szCs w:val="28"/>
              </w:rPr>
              <w:t>191,1</w:t>
            </w:r>
            <w:r w:rsidR="002639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B107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км</w:t>
            </w:r>
          </w:p>
        </w:tc>
      </w:tr>
      <w:tr w:rsidR="00407978" w:rsidTr="001B1076">
        <w:trPr>
          <w:trHeight w:val="255"/>
        </w:trPr>
        <w:tc>
          <w:tcPr>
            <w:tcW w:w="7528" w:type="dxa"/>
            <w:noWrap/>
            <w:vAlign w:val="bottom"/>
          </w:tcPr>
          <w:p w:rsidR="00407978" w:rsidRDefault="00DD6CA2" w:rsidP="001B1076">
            <w:pPr>
              <w:spacing w:after="0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  напряжением 220 </w:t>
            </w: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и выше</w:t>
            </w:r>
          </w:p>
        </w:tc>
        <w:tc>
          <w:tcPr>
            <w:tcW w:w="2693" w:type="dxa"/>
            <w:noWrap/>
            <w:vAlign w:val="bottom"/>
          </w:tcPr>
          <w:p w:rsidR="00407978" w:rsidRDefault="00DD6CA2" w:rsidP="002639A9">
            <w:pPr>
              <w:spacing w:after="0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2639A9" w:rsidRPr="002639A9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1B1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639A9" w:rsidRPr="002639A9">
              <w:rPr>
                <w:rFonts w:ascii="Times New Roman" w:eastAsia="Calibri" w:hAnsi="Times New Roman" w:cs="Times New Roman"/>
                <w:sz w:val="28"/>
                <w:szCs w:val="28"/>
              </w:rPr>
              <w:t>027,9</w:t>
            </w:r>
            <w:r w:rsidR="002639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B107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км</w:t>
            </w:r>
          </w:p>
        </w:tc>
      </w:tr>
    </w:tbl>
    <w:p w:rsidR="002639A9" w:rsidRDefault="002639A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07978" w:rsidRDefault="00DD6CA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2639A9">
        <w:rPr>
          <w:rFonts w:ascii="Times New Roman" w:eastAsia="Calibri" w:hAnsi="Times New Roman" w:cs="Times New Roman"/>
          <w:sz w:val="28"/>
          <w:szCs w:val="28"/>
          <w:lang w:eastAsia="ru-RU"/>
        </w:rPr>
        <w:t>2025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инспекторским составом допущено в эксплуатацию </w:t>
      </w:r>
      <w:r w:rsidR="002639A9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1B1076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2639A9">
        <w:rPr>
          <w:rFonts w:ascii="Times New Roman" w:eastAsia="Calibri" w:hAnsi="Times New Roman" w:cs="Times New Roman"/>
          <w:sz w:val="28"/>
          <w:szCs w:val="28"/>
          <w:lang w:eastAsia="ru-RU"/>
        </w:rPr>
        <w:t>833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новых </w:t>
      </w:r>
      <w:r w:rsidR="001B107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реконструированных энергоустановок.</w:t>
      </w:r>
    </w:p>
    <w:p w:rsidR="00407978" w:rsidRDefault="00DD6CA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2639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году на поднадзо</w:t>
      </w:r>
      <w:r w:rsidR="002639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рных объектах зарегистрирован</w:t>
      </w:r>
      <w:r w:rsidR="001B10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="002639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3 аварии</w:t>
      </w:r>
      <w:r w:rsidR="001B10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 </w:t>
      </w:r>
      <w:r w:rsidR="002639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</w:t>
      </w:r>
      <w:r w:rsidR="001B10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407978" w:rsidRDefault="00DD6CA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объектах элек</w:t>
      </w:r>
      <w:r w:rsidR="00C04B3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троэнергетики зарегистрирован</w:t>
      </w:r>
      <w:r w:rsidR="001B10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04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аварии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 </w:t>
      </w:r>
      <w:r w:rsidR="00C04B3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2024 </w:t>
      </w:r>
      <w:r w:rsidR="001B10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B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07978" w:rsidRDefault="00DD6CA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объектах теплоснабжения зарегистрированных аварий не зафиксировано; </w:t>
      </w:r>
      <w:r w:rsidR="001B10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</w:t>
      </w:r>
      <w:r w:rsidR="00C04B3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="001B107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 зарегистрировано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07978" w:rsidRDefault="001B1076" w:rsidP="001B107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 отче</w:t>
      </w:r>
      <w:r w:rsidR="00DD6C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тный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объектах электроэнергетики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D6C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зарегистрировано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DD6C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несчастных случая со </w:t>
      </w:r>
      <w:r w:rsidR="00DD6C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смертельным исходом </w:t>
      </w:r>
      <w:r w:rsidR="00DD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</w:t>
      </w:r>
      <w:r w:rsidR="00C04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3 несчастных случая).</w:t>
      </w:r>
    </w:p>
    <w:p w:rsidR="00407978" w:rsidRDefault="001B10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D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объектах теплоснабжения в </w:t>
      </w:r>
      <w:r w:rsidR="00C04B3F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04B3F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DD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несчастных случаев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D6C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CA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смертельным исходом не зарегистрировано.</w:t>
      </w:r>
    </w:p>
    <w:p w:rsidR="00407978" w:rsidRDefault="00DD6CA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результатам расследования причин аварий и несчастных случаев выявлено, что основными факторами риска причинения вреда (ущерба) являются:</w:t>
      </w:r>
    </w:p>
    <w:p w:rsidR="00C04B3F" w:rsidRPr="00C04B3F" w:rsidRDefault="00C04B3F" w:rsidP="00C04B3F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недостаточная подготовленн</w:t>
      </w:r>
      <w:r w:rsidR="001B1076">
        <w:rPr>
          <w:rFonts w:ascii="Times New Roman" w:eastAsia="Calibri" w:hAnsi="Times New Roman" w:cs="Times New Roman"/>
          <w:sz w:val="28"/>
          <w:szCs w:val="28"/>
          <w:lang w:eastAsia="ru-RU"/>
        </w:rPr>
        <w:t>ость персонала к выполнению прие</w:t>
      </w:r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>мов, влияющих на безопасность работ;</w:t>
      </w:r>
    </w:p>
    <w:p w:rsidR="00C04B3F" w:rsidRPr="00C04B3F" w:rsidRDefault="00C04B3F" w:rsidP="00C04B3F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>невыполнение мероприятий, обеспечивающих безопасность работ</w:t>
      </w:r>
      <w:r w:rsidR="001B10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B107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>в энергоустановках;</w:t>
      </w:r>
    </w:p>
    <w:p w:rsidR="00C04B3F" w:rsidRPr="00C04B3F" w:rsidRDefault="00C04B3F" w:rsidP="00C04B3F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>дефекты (недостатки) проекта, конструкции, изготовления, монтажа;</w:t>
      </w:r>
    </w:p>
    <w:p w:rsidR="00C04B3F" w:rsidRPr="00C04B3F" w:rsidRDefault="00C04B3F" w:rsidP="00C04B3F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>несоблюдение сроков, невыполнение в требуемых объ</w:t>
      </w:r>
      <w:r w:rsidR="001B107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мах технического обслуживания или ремонта оборудования; </w:t>
      </w:r>
    </w:p>
    <w:p w:rsidR="00C04B3F" w:rsidRPr="00C04B3F" w:rsidRDefault="00C04B3F" w:rsidP="00C04B3F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низкое качество технического обслуживания, приводящее к </w:t>
      </w:r>
      <w:proofErr w:type="gramStart"/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>последующими</w:t>
      </w:r>
      <w:proofErr w:type="gramEnd"/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отказам оборудования из-за сбоев в работе релейной защиты и автоматики, коротких замыканий, перекрытия фарфоровых изоляторов;</w:t>
      </w:r>
    </w:p>
    <w:p w:rsidR="00C04B3F" w:rsidRPr="00C04B3F" w:rsidRDefault="00C04B3F" w:rsidP="00C04B3F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>производственные дефекты оборудования, приводящие к механическим повреждениям, разрушениям оборудования и возможному возгоранию;</w:t>
      </w:r>
    </w:p>
    <w:p w:rsidR="00C04B3F" w:rsidRPr="00C04B3F" w:rsidRDefault="00C04B3F" w:rsidP="00C04B3F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>ошибочные или неправильные действия (или бездействие) персонала служб (подразделений) организации, руководящего персонала;</w:t>
      </w:r>
    </w:p>
    <w:p w:rsidR="00C04B3F" w:rsidRPr="00C04B3F" w:rsidRDefault="00C04B3F" w:rsidP="00C04B3F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>несвоевременное выявление и устранение дефектов;</w:t>
      </w:r>
    </w:p>
    <w:p w:rsidR="00C04B3F" w:rsidRPr="00C04B3F" w:rsidRDefault="00C04B3F" w:rsidP="00C04B3F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>нарушение электрической изоляции;</w:t>
      </w:r>
    </w:p>
    <w:p w:rsidR="00C04B3F" w:rsidRDefault="00C04B3F" w:rsidP="00C04B3F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>нарушение электрического 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онтакта, размыкание, обрыв цепи.</w:t>
      </w:r>
    </w:p>
    <w:p w:rsidR="00C04B3F" w:rsidRDefault="00C04B3F" w:rsidP="00C04B3F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>сновными факторами риска причинения вреда (ущерба)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авариях являются:</w:t>
      </w:r>
    </w:p>
    <w:p w:rsidR="00C04B3F" w:rsidRPr="00C04B3F" w:rsidRDefault="00C04B3F" w:rsidP="00C04B3F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нарушения в работе программных комплексов противоаварийной автоматики объектов электроэнергетики (03.05.2025 Калининградской ТЭЦ-2 (филиала </w:t>
      </w:r>
      <w:r w:rsidR="001B107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>АО «</w:t>
      </w:r>
      <w:proofErr w:type="spellStart"/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>Интер</w:t>
      </w:r>
      <w:proofErr w:type="spellEnd"/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РАО – </w:t>
      </w:r>
      <w:proofErr w:type="spellStart"/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Электрогенерация</w:t>
      </w:r>
      <w:proofErr w:type="spellEnd"/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>») были сформированы и реализованы ложные управляющие воздействия на отключение нагрузки в объ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еме 187 МВт);</w:t>
      </w:r>
    </w:p>
    <w:p w:rsidR="00C04B3F" w:rsidRDefault="00C04B3F" w:rsidP="00C04B3F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дефекты оборудования, приводящие к механическим повреждениям, разрушениям оборудования (17.07.2025 произошло механическое разрушение опорного фарфорового изолятора отделителя воздушного выключателя 330 </w:t>
      </w:r>
      <w:proofErr w:type="spellStart"/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>кВ</w:t>
      </w:r>
      <w:proofErr w:type="spellEnd"/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B107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Подстанции 330 </w:t>
      </w:r>
      <w:proofErr w:type="spellStart"/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>кВ</w:t>
      </w:r>
      <w:proofErr w:type="spellEnd"/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Центральная (АО «</w:t>
      </w:r>
      <w:proofErr w:type="spellStart"/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>Россети</w:t>
      </w:r>
      <w:proofErr w:type="spellEnd"/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Янтарь»).</w:t>
      </w:r>
      <w:proofErr w:type="gramEnd"/>
    </w:p>
    <w:p w:rsidR="00C04B3F" w:rsidRDefault="00C04B3F" w:rsidP="00C04B3F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>сновными факторами риска причинения вреда (ущерба)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несчастных случаях являются:</w:t>
      </w:r>
    </w:p>
    <w:p w:rsidR="00C04B3F" w:rsidRPr="00C04B3F" w:rsidRDefault="00C04B3F" w:rsidP="00C04B3F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>недостаточная подготовленность персонала к выполнению при</w:t>
      </w:r>
      <w:r w:rsidR="001B107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>мов, влияющих на безопасность работ;</w:t>
      </w:r>
    </w:p>
    <w:p w:rsidR="00C04B3F" w:rsidRPr="00C04B3F" w:rsidRDefault="00C04B3F" w:rsidP="00C04B3F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>невыполнение мероприятий, об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еспечивающих безопасность работ </w:t>
      </w:r>
      <w:r w:rsidR="001B107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>в энергоустановках;</w:t>
      </w:r>
    </w:p>
    <w:p w:rsidR="00C04B3F" w:rsidRDefault="00C04B3F" w:rsidP="00C04B3F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неудовлетворительная организация производства работ, в том числе необеспечение контроля со стороны руководителей и специалистов подразделения за ходом выполнения работ, соблюдением трудовой дисциплины исполнителями работ (причиной несчастного случая со смертельным исходом 28.06.2025 </w:t>
      </w:r>
      <w:r w:rsidR="001B107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работником АО «ЦС «Звездочка», филиала «35 СРЗ» явилось приближение </w:t>
      </w:r>
      <w:r w:rsidR="001B107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находящимся под </w:t>
      </w:r>
      <w:r w:rsidR="001B1076"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>напряжением,</w:t>
      </w:r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огражденным или неизолированным токоведущим</w:t>
      </w:r>
      <w:r w:rsidR="001B107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частям на расстояния менее 0,6 метра, несчастного случая 06.08.2025 </w:t>
      </w:r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</w:t>
      </w:r>
      <w:proofErr w:type="gramEnd"/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работником ПУ «Новгород» РЭС «Новгородско-Псковский» филиала «Северо-Западный» АО «</w:t>
      </w:r>
      <w:proofErr w:type="spellStart"/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>Оборонэнерго</w:t>
      </w:r>
      <w:proofErr w:type="spellEnd"/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прикосновении к находящимся под напряжением токоведущим частям кабельной линии 0,4 </w:t>
      </w:r>
      <w:proofErr w:type="spellStart"/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>кВ</w:t>
      </w:r>
      <w:proofErr w:type="spellEnd"/>
      <w:r w:rsidRPr="00C04B3F">
        <w:rPr>
          <w:rFonts w:ascii="Times New Roman" w:eastAsia="Calibri" w:hAnsi="Times New Roman" w:cs="Times New Roman"/>
          <w:sz w:val="28"/>
          <w:szCs w:val="28"/>
          <w:lang w:eastAsia="ru-RU"/>
        </w:rPr>
        <w:t>, пострадавший находился в состоянии алкогольного опьянения).</w:t>
      </w:r>
    </w:p>
    <w:p w:rsidR="00407978" w:rsidRDefault="00DD6CA2" w:rsidP="005C1479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C04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году </w:t>
      </w:r>
      <w:r w:rsidR="005C1479" w:rsidRPr="005C14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рамках осуществления контрольной (надзорной) деятельности </w:t>
      </w:r>
      <w:r w:rsidR="00007F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с уче</w:t>
      </w:r>
      <w:r w:rsidR="005C1479" w:rsidRPr="005C14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том требований пост</w:t>
      </w:r>
      <w:r w:rsidR="005C14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ановления Правительства </w:t>
      </w:r>
      <w:r w:rsidR="005C1479" w:rsidRPr="005C14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Российской Федерации от 10</w:t>
      </w:r>
      <w:r w:rsidR="00007F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.03.2022 </w:t>
      </w:r>
      <w:r w:rsidR="005C1479" w:rsidRPr="005C14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№ 336 «Об особенностях организации </w:t>
      </w:r>
      <w:r w:rsidR="005C14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C1479" w:rsidRPr="005C14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осуществления государственного контроля (надзора), муниципального контроля»</w:t>
      </w:r>
      <w:r w:rsidR="005C14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Северо-Западным управлением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Ростехнадзора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проведено </w:t>
      </w:r>
      <w:r w:rsidR="005C14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107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контро</w:t>
      </w:r>
      <w:r w:rsidR="00007F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льных (надзорных) мероприятий,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(в </w:t>
      </w:r>
      <w:r w:rsidR="005C14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</w:t>
      </w:r>
      <w:r w:rsidR="00007F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 9</w:t>
      </w:r>
      <w:r w:rsidR="005C14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="00007F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), из них плановых </w:t>
      </w:r>
      <w:r w:rsidR="005C14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54,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внеплановых – </w:t>
      </w:r>
      <w:r w:rsidR="005C1479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Эти же показатели за </w:t>
      </w:r>
      <w:r w:rsidR="005C14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 составляют для плановых мероприятий </w:t>
      </w:r>
      <w:r w:rsidR="005C1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C14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32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="00007F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внеплановых </w:t>
      </w:r>
      <w:r w:rsidR="005C1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67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контрольных (надзорных) мероприятий.</w:t>
      </w:r>
    </w:p>
    <w:p w:rsidR="00407978" w:rsidRDefault="00DD6CA2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5C1479">
        <w:rPr>
          <w:rFonts w:ascii="Times New Roman" w:eastAsia="Calibri" w:hAnsi="Times New Roman" w:cs="Times New Roman"/>
          <w:sz w:val="28"/>
          <w:szCs w:val="28"/>
          <w:lang w:eastAsia="ru-RU"/>
        </w:rPr>
        <w:t>2025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Северо-Западным управлением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Ростехнадзора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проведено </w:t>
      </w:r>
      <w:r w:rsidR="005C14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7F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C1479">
        <w:rPr>
          <w:rFonts w:ascii="Times New Roman" w:eastAsia="Times New Roman" w:hAnsi="Times New Roman" w:cs="Times New Roman"/>
          <w:sz w:val="28"/>
          <w:szCs w:val="28"/>
          <w:lang w:eastAsia="ru-RU"/>
        </w:rPr>
        <w:t>502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контрольных (надзорных) мероприяти</w:t>
      </w:r>
      <w:r w:rsidR="00007F26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контролю организации безопасной эксплуатации и безопасного состояния оборудования и основных сооружений электростанций, электрических сетей электросетевых организаций и тепловых сетей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организаций, электроустановок потребителей. Показатель </w:t>
      </w:r>
      <w:r w:rsidR="00007F2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</w:t>
      </w:r>
      <w:r w:rsidR="005C1479">
        <w:rPr>
          <w:rFonts w:ascii="Times New Roman" w:eastAsia="Calibri" w:hAnsi="Times New Roman" w:cs="Times New Roman"/>
          <w:sz w:val="28"/>
          <w:szCs w:val="28"/>
          <w:lang w:eastAsia="ru-RU"/>
        </w:rPr>
        <w:t>2024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составляет </w:t>
      </w:r>
      <w:r w:rsidR="005C147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007F26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5C1479">
        <w:rPr>
          <w:rFonts w:ascii="Times New Roman" w:eastAsia="Calibri" w:hAnsi="Times New Roman" w:cs="Times New Roman"/>
          <w:sz w:val="28"/>
          <w:szCs w:val="28"/>
          <w:lang w:eastAsia="ru-RU"/>
        </w:rPr>
        <w:t>825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контрольных (надзорных) мероприятий.</w:t>
      </w:r>
    </w:p>
    <w:p w:rsidR="00407978" w:rsidRDefault="00DD6CA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</w:t>
      </w:r>
      <w:r w:rsidR="005C14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40</w:t>
      </w:r>
      <w:r w:rsidR="00007F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5C14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933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нарушений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По результатам контрольных (надзорных) мероприятий назначено </w:t>
      </w:r>
      <w:r w:rsidR="005C14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613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административных наказаний. Административное приостановление деятельности и временный запрет деятельности не применялись.</w:t>
      </w:r>
    </w:p>
    <w:p w:rsidR="00407978" w:rsidRDefault="00DD6CA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нарушителей обязательных требований в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энергетического надзора наложено </w:t>
      </w:r>
      <w:r w:rsidR="005C14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263 административных штрафа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Общая сумма наложенных административных штрафов составила </w:t>
      </w:r>
      <w:r w:rsidR="005C14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007F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5C14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768,9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тыс. рублей.</w:t>
      </w:r>
    </w:p>
    <w:p w:rsidR="00407978" w:rsidRDefault="005C1479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Зарегистрирован </w:t>
      </w:r>
      <w:r w:rsidR="00007F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единичный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случай</w:t>
      </w:r>
      <w:r w:rsidR="00DD6C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административного или судебного обжалован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ия административного наказания, оставленный без удовлетворения.</w:t>
      </w:r>
    </w:p>
    <w:p w:rsidR="00407978" w:rsidRDefault="005C147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Случаев </w:t>
      </w:r>
      <w:r w:rsidR="00DD6C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досудебного обжалования решения о проведении проверки, акта проверки, предписания об устранении выявленных нарушений или действий (бездействия) должностных лиц Северо-Западного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Ростехнадзора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007F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рамках проверок не зарегистрировано.</w:t>
      </w:r>
      <w:r w:rsidR="00DD6C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AA50D6" w:rsidRDefault="00AA50D6" w:rsidP="00AA50D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A50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Права юридических лиц и и</w:t>
      </w:r>
      <w:r w:rsidR="00007F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ндивидуальных предпринимателей</w:t>
      </w:r>
      <w:r w:rsidR="00007F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A50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организации и проведении контр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ольных (надзорных) мероприятий </w:t>
      </w:r>
      <w:r w:rsidRPr="00AA50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2025 году соблюдены</w:t>
      </w:r>
      <w:r w:rsidR="00007F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полном объеме</w:t>
      </w:r>
      <w:r w:rsidRPr="00AA50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407978" w:rsidRDefault="00DD6CA2" w:rsidP="00AA50D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</w:t>
      </w:r>
      <w:r>
        <w:rPr>
          <w:rFonts w:ascii="Times New Roman" w:eastAsia="Calibri" w:hAnsi="Times New Roman" w:cs="Times New Roman"/>
          <w:sz w:val="28"/>
          <w:szCs w:val="28"/>
        </w:rPr>
        <w:t>в рамках федерального государственного энергетического надзора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007F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относятся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AA50D6" w:rsidRPr="00AA50D6" w:rsidRDefault="00AA50D6" w:rsidP="00AA50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оборудование покрыто пылью и грязью (п. 24 «Правил технической эксплуатации электроустановок потребителей электрической энергии» далее – ПТЭЭП) (утв. приказом Минэнерго России от 12.08.2022 № 811), п. 497 «Правил </w:t>
      </w:r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технической эксплуатации электрических станций и сетей Российской Федерации» (далее – ПТЭЭС) (утв. приказом Минэнерго России от 04.10.2022 № 1070);</w:t>
      </w:r>
    </w:p>
    <w:p w:rsidR="00AA50D6" w:rsidRPr="00AA50D6" w:rsidRDefault="00AA50D6" w:rsidP="00AA50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>не обеспечивается контроль наличия и укомплектования,  проведения проверок и испытаний средств защиты и инструмента, необходимых для эксплуатации электроустановок (</w:t>
      </w:r>
      <w:proofErr w:type="spellStart"/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>п.п</w:t>
      </w:r>
      <w:proofErr w:type="spellEnd"/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>. 7, 9 ПТЭЭП);</w:t>
      </w:r>
    </w:p>
    <w:p w:rsidR="00AA50D6" w:rsidRPr="00AA50D6" w:rsidRDefault="00AA50D6" w:rsidP="00AA50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>не обеспечена проверка соответствия однолинейной схемы электроснабжения объекта фактической эксплуатационной схеме и пересмотр (актуализация) указанной схемы (п. 31 ПТЭЭП);</w:t>
      </w:r>
    </w:p>
    <w:p w:rsidR="00AA50D6" w:rsidRPr="00AA50D6" w:rsidRDefault="00AA50D6" w:rsidP="00AA50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отсутствуют надписи с диспетчерскими наименованиями оборудования </w:t>
      </w:r>
      <w:r w:rsidR="00007F2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>и предупреждающие плакаты. В силовых щитах и в щитках освещения отсутствуют принципиальные однолинейные схемы (п. 497 ПТЭЭС);</w:t>
      </w:r>
    </w:p>
    <w:p w:rsidR="00AA50D6" w:rsidRPr="00AA50D6" w:rsidRDefault="00AA50D6" w:rsidP="00AA50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лицевой и оборотной </w:t>
      </w:r>
      <w:proofErr w:type="gramStart"/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>сторонах</w:t>
      </w:r>
      <w:proofErr w:type="gramEnd"/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панелей щитов отсутствуют надписи, указывающие на назначение присоединений и их диспетчерское наименование </w:t>
      </w:r>
      <w:r w:rsidR="00007F2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>(п. 24 ПТЭЭП, п. 497 ПТЭЭС);</w:t>
      </w:r>
    </w:p>
    <w:p w:rsidR="00AA50D6" w:rsidRPr="00AA50D6" w:rsidRDefault="00AA50D6" w:rsidP="00AA50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отсутствует бирки с указанием марки кабеля, напряжения, сечения, номера или диспетчерского наименования линии (п. 24 ПТЭЭП, п. 569 ПТЭЭС);</w:t>
      </w:r>
    </w:p>
    <w:p w:rsidR="00AA50D6" w:rsidRPr="00AA50D6" w:rsidRDefault="00AA50D6" w:rsidP="00AA50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>нарушение порядка ведения технической документации (однолинейные схемы не соответствуют фактическим эксплуатационным, отсутствие инструкций или их пересмотров в установленные сроки) (п. 31, п. 95 ПТЭЭС);</w:t>
      </w:r>
    </w:p>
    <w:p w:rsidR="00AA50D6" w:rsidRPr="00AA50D6" w:rsidRDefault="00AA50D6" w:rsidP="00AA50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отсутствует бирки с указанием марки кабеля, напряжения, сечения, номера или диспетчерского наименования линии (п. 569 ПТЭЭС);</w:t>
      </w:r>
    </w:p>
    <w:p w:rsidR="00AA50D6" w:rsidRPr="00AA50D6" w:rsidRDefault="00AA50D6" w:rsidP="00AA50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>нарушение правил работы с персоналом (проведение инструктажей, организации проверки знаний персонала, проведение дополнительного образования для непрерывного повышения квалификации, а также проведения противоаварийных тренировок)</w:t>
      </w:r>
      <w:proofErr w:type="gramStart"/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proofErr w:type="gramEnd"/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10 «Правила работы с персоналом </w:t>
      </w:r>
      <w:r w:rsidR="00007F2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>в организациях электроэнергетики Российской Федерации», утверждены приказом Минэнерго Российской Федерации от 22.09.2020 № 796);</w:t>
      </w:r>
    </w:p>
    <w:p w:rsidR="00AA50D6" w:rsidRPr="00AA50D6" w:rsidRDefault="00AA50D6" w:rsidP="00AA50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нарушения при оформлении проведения работ по наряду-допуску (в наряде-допуске неверно указано наименование отключаемого для производства работ оборудования, не оформлено проведение целевого инструктажа, неверно указано содержание работы и т.д.) (п. 5.1, приложение № 7, «Правила по охране труда </w:t>
      </w:r>
      <w:r w:rsidR="00007F2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эксплуатации электроустановок», утверждены приказом Минтруда России </w:t>
      </w:r>
      <w:r w:rsidR="00007F2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>от 13.12.2020 № 903н);</w:t>
      </w:r>
    </w:p>
    <w:p w:rsidR="00AA50D6" w:rsidRPr="00AA50D6" w:rsidRDefault="00AA50D6" w:rsidP="00AA50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>не проводятся плановые ремонты и испытания оборудования в установленные техническими нормами сроки (п. 4, п. 29 ПТЭЭСС);</w:t>
      </w:r>
    </w:p>
    <w:p w:rsidR="00AA50D6" w:rsidRPr="00AA50D6" w:rsidRDefault="00AA50D6" w:rsidP="00AA50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отсутствие готовности к выполнению графика тепловых нагрузок, поддержанию температурного графика, утвержденного схемой теплоснабжения (подпункты 4, 6 пункта 5 ПТЭ </w:t>
      </w:r>
      <w:proofErr w:type="spellStart"/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>ОТиТУ</w:t>
      </w:r>
      <w:proofErr w:type="spellEnd"/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AA50D6" w:rsidRPr="00AA50D6" w:rsidRDefault="00AA50D6" w:rsidP="00AA50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выполняются техническое обслуживание и необходимые ремонтные работы при эксплуатации тепловых энергоустановок (пункты 12, 13 ПТЭ </w:t>
      </w:r>
      <w:proofErr w:type="spellStart"/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>ОТиТУ</w:t>
      </w:r>
      <w:proofErr w:type="spellEnd"/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AA50D6" w:rsidRPr="00AA50D6" w:rsidRDefault="00AA50D6" w:rsidP="00AA50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не выполняются техническое обслуживание и необходимые ремонтные работы при эксплуатации тепловых энергоустановок (глава 2.7 ПТЭТЭ);</w:t>
      </w:r>
    </w:p>
    <w:p w:rsidR="00AA50D6" w:rsidRPr="00AA50D6" w:rsidRDefault="00AA50D6" w:rsidP="00AA50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разработаны инструкции по безопасной эксплуатации тепловых энергоустановок (подпункт 1 пункта 6, пункт 36 ПТЭ </w:t>
      </w:r>
      <w:proofErr w:type="spellStart"/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>ОТиТУ</w:t>
      </w:r>
      <w:proofErr w:type="spellEnd"/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AA50D6" w:rsidRPr="00AA50D6" w:rsidRDefault="00AA50D6" w:rsidP="00AA50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выполняется техническое освидетельствование специализированной организацией строительных конструкций производственных зданий (пункт 6 ПТЭ </w:t>
      </w:r>
      <w:proofErr w:type="spellStart"/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>ОТиТУ</w:t>
      </w:r>
      <w:proofErr w:type="spellEnd"/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AA50D6" w:rsidRDefault="00AA50D6" w:rsidP="00FB746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отсутствует подготовленный теплотехнический персонал (пункт 50 ПТЭ </w:t>
      </w:r>
      <w:proofErr w:type="spellStart"/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>ОТиТУ</w:t>
      </w:r>
      <w:proofErr w:type="spellEnd"/>
      <w:r w:rsidRPr="00AA50D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</w:p>
    <w:p w:rsidR="007162D8" w:rsidRDefault="007162D8" w:rsidP="007162D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 xml:space="preserve">В соответствии с Федеральным законом от 27 июля 2010 г. № 190-ФЗ </w:t>
      </w:r>
      <w:r>
        <w:rPr>
          <w:rFonts w:ascii="Times New Roman" w:hAnsi="Times New Roman"/>
          <w:bCs/>
          <w:sz w:val="28"/>
          <w:szCs w:val="28"/>
          <w:lang w:bidi="ru-RU"/>
        </w:rPr>
        <w:br/>
        <w:t xml:space="preserve">«О теплоснабжении» и на основании Правил оценки готовности </w:t>
      </w:r>
      <w:r>
        <w:rPr>
          <w:rFonts w:ascii="Times New Roman" w:hAnsi="Times New Roman"/>
          <w:bCs/>
          <w:sz w:val="28"/>
          <w:szCs w:val="28"/>
          <w:lang w:bidi="ru-RU"/>
        </w:rPr>
        <w:br/>
        <w:t xml:space="preserve">к отопительному периоду, утверждённых приказом Минэнерго России </w:t>
      </w:r>
      <w:r>
        <w:rPr>
          <w:rFonts w:ascii="Times New Roman" w:hAnsi="Times New Roman"/>
          <w:bCs/>
          <w:sz w:val="28"/>
          <w:szCs w:val="28"/>
          <w:lang w:bidi="ru-RU"/>
        </w:rPr>
        <w:br/>
        <w:t xml:space="preserve">от 12 марта 2013 г. № 103,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Северо-Западное управление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bidi="ru-RU"/>
        </w:rPr>
        <w:t>Ростехнадзора</w:t>
      </w:r>
      <w:proofErr w:type="spellEnd"/>
      <w:r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bidi="ru-RU"/>
        </w:rPr>
        <w:t>провёло</w:t>
      </w:r>
      <w:proofErr w:type="spellEnd"/>
      <w:r>
        <w:rPr>
          <w:rFonts w:ascii="Times New Roman" w:hAnsi="Times New Roman"/>
          <w:bCs/>
          <w:sz w:val="28"/>
          <w:szCs w:val="28"/>
          <w:lang w:bidi="ru-RU"/>
        </w:rPr>
        <w:t xml:space="preserve"> оценку готовности муниципальных образований к отопительному периоду 2025-2026 годов.</w:t>
      </w:r>
    </w:p>
    <w:p w:rsidR="007162D8" w:rsidRDefault="007162D8" w:rsidP="007162D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 xml:space="preserve">Всего в 2025 году подлежало оценке готовности 360 муниципальных образований (в 2024 –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371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). Паспорта готовности выданы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360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100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 %) муниципальным образованиям (по сравнению с 2024 годом общий процент уменьшился на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4</w:t>
      </w:r>
      <w:r>
        <w:rPr>
          <w:rFonts w:ascii="Times New Roman" w:hAnsi="Times New Roman"/>
          <w:bCs/>
          <w:sz w:val="28"/>
          <w:szCs w:val="28"/>
          <w:lang w:bidi="ru-RU"/>
        </w:rPr>
        <w:t>%). Отказов в выдаче паспортов</w:t>
      </w:r>
      <w:r w:rsidRPr="007162D8">
        <w:rPr>
          <w:rFonts w:ascii="Times New Roman" w:hAnsi="Times New Roman"/>
          <w:bCs/>
          <w:sz w:val="28"/>
          <w:szCs w:val="28"/>
          <w:lang w:bidi="ru-RU"/>
        </w:rPr>
        <w:t xml:space="preserve"> готовности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Pr="007162D8">
        <w:rPr>
          <w:rFonts w:ascii="Times New Roman" w:hAnsi="Times New Roman"/>
          <w:bCs/>
          <w:sz w:val="28"/>
          <w:szCs w:val="28"/>
          <w:lang w:bidi="ru-RU"/>
        </w:rPr>
        <w:t>муниципальным образованиям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не зарегистрировано.</w:t>
      </w:r>
    </w:p>
    <w:p w:rsidR="005D6A1F" w:rsidRDefault="005D6A1F" w:rsidP="005D6A1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2025 году в рамках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проведения оценки готовности субъектов электроэнергетики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работе в осенне-зимний период 2025-2026 годов Северо-Западное управление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Ростехнадзора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приняло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участие в работе комиссий, образованных органами местного самоуправления, по оценке готовности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007F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043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теплоснабжающих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теплосетевых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организаций к предстоящему отопительному периоду. </w:t>
      </w:r>
    </w:p>
    <w:p w:rsidR="005D6A1F" w:rsidRDefault="005D6A1F" w:rsidP="005D6A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6A1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Проведено обследование 3</w:t>
      </w:r>
      <w:r w:rsidR="00007F2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 </w:t>
      </w:r>
      <w:r w:rsidRPr="005D6A1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802 отопительных и отопительно-производственных котельных. Проверено 45 объектов по производству тепловой и электрической энергии в режиме комбинированной выработки.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Было выявлено свыше </w:t>
      </w:r>
      <w:r w:rsidR="00EA06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9974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нарушений требований по готовности.</w:t>
      </w:r>
    </w:p>
    <w:p w:rsidR="00EA06DF" w:rsidRDefault="00EA06DF" w:rsidP="00EA06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Проверок в рамках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федерального государственного энергетического надзора (в том числе в сфере электроэнергетики и теплоснабжения), </w:t>
      </w:r>
      <w:r w:rsidRPr="00EA06DF">
        <w:rPr>
          <w:rFonts w:ascii="Times New Roman" w:hAnsi="Times New Roman"/>
          <w:bCs/>
          <w:sz w:val="28"/>
          <w:szCs w:val="28"/>
          <w:lang w:bidi="ru-RU"/>
        </w:rPr>
        <w:t>федерального государственного надзора в области промышленной безопасности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не проводилось.</w:t>
      </w:r>
    </w:p>
    <w:p w:rsidR="00407978" w:rsidRDefault="00DD6CA2" w:rsidP="00EA06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A06DF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работа по актуализации обязательных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энергетического надзора не проводилась.</w:t>
      </w:r>
    </w:p>
    <w:p w:rsidR="00407978" w:rsidRDefault="00DD6CA2">
      <w:pPr>
        <w:tabs>
          <w:tab w:val="left" w:pos="181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федерального государственного энергетического надзора выявлено не было.</w:t>
      </w:r>
    </w:p>
    <w:p w:rsidR="00407978" w:rsidRDefault="00DD6CA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и эффективности программы профилактики рисков причинения вреда (ущерба) охраняемым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ценностям при осуществлении федерального государственного энергетического надзора в сфере теплоснабжения на </w:t>
      </w:r>
      <w:r w:rsidR="00EA06DF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Северо-Западным управлением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постоянной основе реализо</w:t>
      </w:r>
      <w:r w:rsidR="00007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мероприятия:</w:t>
      </w:r>
    </w:p>
    <w:p w:rsidR="00407978" w:rsidRDefault="00DD6CA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EA06DF">
        <w:rPr>
          <w:rFonts w:ascii="Times New Roman" w:eastAsia="Times New Roman" w:hAnsi="Times New Roman" w:cs="Times New Roman"/>
          <w:sz w:val="28"/>
          <w:szCs w:val="28"/>
          <w:lang w:eastAsia="ru-RU"/>
        </w:rPr>
        <w:t>619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лиц, индивидуальных предпринимателей, эксплуатирующих объекты электроэнергетики, объекты теплоснабжения </w:t>
      </w:r>
      <w:r w:rsidR="00007F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установки, было объявлено </w:t>
      </w:r>
      <w:r w:rsidR="00EA06DF">
        <w:rPr>
          <w:rFonts w:ascii="Times New Roman" w:eastAsia="Times New Roman" w:hAnsi="Times New Roman" w:cs="Times New Roman"/>
          <w:sz w:val="28"/>
          <w:szCs w:val="28"/>
          <w:lang w:eastAsia="ru-RU"/>
        </w:rPr>
        <w:t>619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предостережений </w:t>
      </w:r>
      <w:r w:rsidR="00007F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недопустимости нару</w:t>
      </w:r>
      <w:r w:rsidR="00007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шений обязательных требований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федерального государственн</w:t>
      </w:r>
      <w:r w:rsidR="00007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энергетического надзора,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них:</w:t>
      </w:r>
    </w:p>
    <w:p w:rsidR="00407978" w:rsidRDefault="00EA06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503</w:t>
      </w:r>
      <w:r w:rsidR="00DD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к сфере электроэнергетики;</w:t>
      </w:r>
    </w:p>
    <w:p w:rsidR="00407978" w:rsidRDefault="00EA06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  <w:r w:rsidR="00DD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к сфере теплоснабжения.</w:t>
      </w:r>
    </w:p>
    <w:p w:rsidR="00407978" w:rsidRDefault="00DD6CA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осуществлялось информирование лиц по вопросам соблюдения обязательных требований, в том числе изменения обязательных требований, оценка соблюдения которых является предметом государственного контроля (надзора) в установленной сфере деятельности;</w:t>
      </w:r>
    </w:p>
    <w:p w:rsidR="00407978" w:rsidRDefault="00DD6CA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Северо-Западного управления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Ростехнадзора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сети «Интернет» обеспечен доступ к открытым данным, содержащимся в информационных системах Федеральной службы по экологическому, технологическому и атомному надзору, с целью информирования контролируемых лиц по вопросам соблюдения обязательных требований в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>
        <w:rPr>
          <w:rFonts w:ascii="Times New Roman" w:eastAsia="Calibri" w:hAnsi="Times New Roman" w:cs="Times New Roman"/>
          <w:sz w:val="28"/>
          <w:szCs w:val="28"/>
        </w:rPr>
        <w:t>энергетического надзора;</w:t>
      </w:r>
      <w:proofErr w:type="gramEnd"/>
    </w:p>
    <w:p w:rsidR="00407978" w:rsidRDefault="00DD6CA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семинары,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конференции;</w:t>
      </w:r>
    </w:p>
    <w:p w:rsidR="00407978" w:rsidRDefault="00DD6CA2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информационные письма с рекомендациями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</w:r>
    </w:p>
    <w:p w:rsidR="00407978" w:rsidRDefault="00007F26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D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и юридических лиц, в том числе в порядке, установленном Федеральным законом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D6C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.05.2006</w:t>
      </w:r>
      <w:r w:rsidR="00DD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59-ФЗ «О порядке рассмотрения обращений граждан Российской Федерации» посредством направления ответов в письменном или электронном виде, тематика которых касалась:</w:t>
      </w:r>
      <w:proofErr w:type="gramEnd"/>
    </w:p>
    <w:p w:rsidR="00EA06DF" w:rsidRPr="00EA06DF" w:rsidRDefault="00EA06DF" w:rsidP="00EA06D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6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требований нормативных правовых актов в сфере электроэнергетики и теплоснабжения;</w:t>
      </w:r>
    </w:p>
    <w:p w:rsidR="00EA06DF" w:rsidRPr="00EA06DF" w:rsidRDefault="00EA06DF" w:rsidP="00EA06D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6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осуществления контрольной (надзорной) деятельности;</w:t>
      </w:r>
    </w:p>
    <w:p w:rsidR="00EA06DF" w:rsidRDefault="00EA06DF" w:rsidP="00EA06D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6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оценки гот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овности к отопительному периоду.</w:t>
      </w:r>
    </w:p>
    <w:p w:rsidR="00407978" w:rsidRDefault="00DD6CA2" w:rsidP="00EA06D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правоприменительной практики показывает, что основной причиной снижения уровня безопасности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>
        <w:rPr>
          <w:rFonts w:ascii="Times New Roman" w:eastAsia="Calibri" w:hAnsi="Times New Roman" w:cs="Times New Roman"/>
          <w:sz w:val="28"/>
          <w:szCs w:val="28"/>
        </w:rPr>
        <w:t>энергетического надзора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является:</w:t>
      </w:r>
    </w:p>
    <w:p w:rsidR="00522074" w:rsidRDefault="00522074" w:rsidP="00522074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522074" w:rsidRDefault="00522074" w:rsidP="00522074">
      <w:pPr>
        <w:spacing w:after="0"/>
        <w:ind w:firstLine="709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несвоевременное восполнение основных производственных фондов предприятий, необходимых для строительства, реконструкции, модернизации </w:t>
      </w:r>
      <w:r>
        <w:rPr>
          <w:rFonts w:ascii="TimesNewRomanPSMT" w:hAnsi="TimesNewRomanPSMT" w:cs="TimesNewRomanPSMT"/>
          <w:sz w:val="28"/>
          <w:szCs w:val="28"/>
        </w:rPr>
        <w:t>или эксплуатации энергоустановок;</w:t>
      </w:r>
    </w:p>
    <w:p w:rsidR="00522074" w:rsidRDefault="00522074" w:rsidP="0052207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 xml:space="preserve">техническое присоединение к существующим системам теплоснабжения новых потребителей без учёта пропускной способности тепловых сетей </w:t>
      </w:r>
      <w:r>
        <w:rPr>
          <w:rFonts w:ascii="Times New Roman" w:hAnsi="Times New Roman"/>
          <w:bCs/>
          <w:sz w:val="28"/>
          <w:szCs w:val="28"/>
          <w:lang w:bidi="ru-RU"/>
        </w:rPr>
        <w:br/>
        <w:t xml:space="preserve">и модернизации основного тепломеханического оборудования </w:t>
      </w:r>
      <w:proofErr w:type="gramStart"/>
      <w:r>
        <w:rPr>
          <w:rFonts w:ascii="Times New Roman" w:hAnsi="Times New Roman"/>
          <w:bCs/>
          <w:sz w:val="28"/>
          <w:szCs w:val="28"/>
          <w:lang w:bidi="ru-RU"/>
        </w:rPr>
        <w:t>на</w:t>
      </w:r>
      <w:proofErr w:type="gramEnd"/>
      <w:r>
        <w:rPr>
          <w:rFonts w:ascii="Times New Roman" w:hAnsi="Times New Roman"/>
          <w:bCs/>
          <w:sz w:val="28"/>
          <w:szCs w:val="28"/>
          <w:lang w:bidi="ru-RU"/>
        </w:rPr>
        <w:t xml:space="preserve"> более производительное;</w:t>
      </w:r>
    </w:p>
    <w:p w:rsidR="00522074" w:rsidRPr="00522074" w:rsidRDefault="00522074" w:rsidP="00522074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диагностирование.</w:t>
      </w:r>
    </w:p>
    <w:p w:rsidR="00407978" w:rsidRDefault="00DD6CA2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соблюдению требований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>
        <w:rPr>
          <w:rFonts w:ascii="Times New Roman" w:eastAsia="Calibri" w:hAnsi="Times New Roman" w:cs="Times New Roman"/>
          <w:sz w:val="28"/>
          <w:szCs w:val="28"/>
        </w:rPr>
        <w:t>энергетического надзора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2074" w:rsidRDefault="00522074" w:rsidP="005220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на объектах предупредительные </w:t>
      </w:r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522074" w:rsidRDefault="00522074" w:rsidP="005220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доводить до работников материа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 анализов несчастных случаев  </w:t>
      </w:r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энергоустановках, подконтрольных органам </w:t>
      </w:r>
      <w:proofErr w:type="spellStart"/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проведении всех видов занятий и инструктажей по охране труда;</w:t>
      </w:r>
    </w:p>
    <w:p w:rsidR="00522074" w:rsidRDefault="00522074" w:rsidP="005220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уровень организации производства работ на электрических установках;</w:t>
      </w:r>
    </w:p>
    <w:p w:rsidR="00522074" w:rsidRPr="00522074" w:rsidRDefault="00522074" w:rsidP="005220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допуск персонала к работе без обязательной проверки выполнения организационных и технических мероприятий при подготовке рабочих мест;</w:t>
      </w:r>
    </w:p>
    <w:p w:rsidR="00522074" w:rsidRPr="00522074" w:rsidRDefault="00522074" w:rsidP="005220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проверку знаний персоналом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рмативных правовых актов </w:t>
      </w:r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охране труда при эксплуатации электроустановок; </w:t>
      </w:r>
    </w:p>
    <w:p w:rsidR="00522074" w:rsidRPr="00522074" w:rsidRDefault="00522074" w:rsidP="005220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персонал, не прошед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ший проверку знаний, к работам </w:t>
      </w:r>
      <w:r w:rsidR="00007F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электроустановках;</w:t>
      </w:r>
    </w:p>
    <w:p w:rsidR="00522074" w:rsidRPr="00522074" w:rsidRDefault="00522074" w:rsidP="005220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установленный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содержания, применения </w:t>
      </w:r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испытания средств защиты;</w:t>
      </w:r>
    </w:p>
    <w:p w:rsidR="00522074" w:rsidRPr="00522074" w:rsidRDefault="00522074" w:rsidP="005220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усилить контроль </w:t>
      </w:r>
      <w:r w:rsidR="00007F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 мероприятий, обеспечивающих </w:t>
      </w:r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работ;</w:t>
      </w:r>
    </w:p>
    <w:p w:rsidR="00522074" w:rsidRPr="00522074" w:rsidRDefault="00522074" w:rsidP="005220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разъяснительную работу с персоналом о недопустимости самовольных действий; </w:t>
      </w:r>
    </w:p>
    <w:p w:rsidR="00522074" w:rsidRPr="00522074" w:rsidRDefault="00522074" w:rsidP="005220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повышать производственную дисциплину; </w:t>
      </w:r>
    </w:p>
    <w:p w:rsidR="00522074" w:rsidRPr="00522074" w:rsidRDefault="00522074" w:rsidP="005220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организа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цию производства работ в начале </w:t>
      </w:r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дня и после перерыва на обед;</w:t>
      </w:r>
    </w:p>
    <w:p w:rsidR="00522074" w:rsidRPr="00522074" w:rsidRDefault="00522074" w:rsidP="005220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уровень организации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монтажу, демонтажу, замене </w:t>
      </w:r>
      <w:r w:rsidR="00007F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07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ремонту </w:t>
      </w:r>
      <w:proofErr w:type="spellStart"/>
      <w:r w:rsidR="00007F26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энергооборудования</w:t>
      </w:r>
      <w:proofErr w:type="spellEnd"/>
      <w:r w:rsidR="00007F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2074" w:rsidRPr="00522074" w:rsidRDefault="00522074" w:rsidP="005220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усилить </w:t>
      </w:r>
      <w:proofErr w:type="gramStart"/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порядка включения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выключения </w:t>
      </w:r>
      <w:proofErr w:type="spellStart"/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энергооборудования</w:t>
      </w:r>
      <w:proofErr w:type="spellEnd"/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осмотров;</w:t>
      </w:r>
    </w:p>
    <w:p w:rsidR="00522074" w:rsidRPr="00522074" w:rsidRDefault="00522074" w:rsidP="005220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персонал к проведению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 в особо опасных помещениях </w:t>
      </w:r>
      <w:r w:rsidR="00007F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" w:name="_GoBack"/>
      <w:bookmarkEnd w:id="1"/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помещениях с повышенной опасностью без электрозащитных средств;</w:t>
      </w:r>
    </w:p>
    <w:p w:rsidR="00522074" w:rsidRPr="00522074" w:rsidRDefault="00522074" w:rsidP="005220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проведение работ вне помещений при проведении технического обслуживания во время интенсивных осадков и при плохой видимости;</w:t>
      </w:r>
    </w:p>
    <w:p w:rsidR="00407978" w:rsidRDefault="00522074" w:rsidP="0052207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ебования в области федерального </w:t>
      </w:r>
      <w:r w:rsidRPr="005220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энергетического надзора.</w:t>
      </w:r>
    </w:p>
    <w:p w:rsidR="00407978" w:rsidRDefault="00407978">
      <w:pPr>
        <w:widowControl w:val="0"/>
        <w:tabs>
          <w:tab w:val="left" w:pos="10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07978">
      <w:headerReference w:type="default" r:id="rId8"/>
      <w:pgSz w:w="11906" w:h="16838"/>
      <w:pgMar w:top="1134" w:right="567" w:bottom="709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076" w:rsidRDefault="001B1076">
      <w:pPr>
        <w:spacing w:after="0" w:line="240" w:lineRule="auto"/>
      </w:pPr>
      <w:r>
        <w:separator/>
      </w:r>
    </w:p>
  </w:endnote>
  <w:endnote w:type="continuationSeparator" w:id="0">
    <w:p w:rsidR="001B1076" w:rsidRDefault="001B1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076" w:rsidRDefault="001B1076">
      <w:pPr>
        <w:spacing w:after="0" w:line="240" w:lineRule="auto"/>
      </w:pPr>
      <w:r>
        <w:separator/>
      </w:r>
    </w:p>
  </w:footnote>
  <w:footnote w:type="continuationSeparator" w:id="0">
    <w:p w:rsidR="001B1076" w:rsidRDefault="001B1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995517"/>
      <w:docPartObj>
        <w:docPartGallery w:val="Page Numbers (Top of Page)"/>
        <w:docPartUnique/>
      </w:docPartObj>
    </w:sdtPr>
    <w:sdtContent>
      <w:p w:rsidR="001B1076" w:rsidRDefault="001B1076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F26">
          <w:rPr>
            <w:noProof/>
          </w:rPr>
          <w:t>9</w:t>
        </w:r>
        <w:r>
          <w:fldChar w:fldCharType="end"/>
        </w:r>
      </w:p>
    </w:sdtContent>
  </w:sdt>
  <w:p w:rsidR="001B1076" w:rsidRDefault="001B1076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964"/>
    <w:multiLevelType w:val="multilevel"/>
    <w:tmpl w:val="EC32DAE2"/>
    <w:lvl w:ilvl="0">
      <w:start w:val="1"/>
      <w:numFmt w:val="decimal"/>
      <w:lvlText w:val="%1."/>
      <w:lvlJc w:val="left"/>
      <w:pPr>
        <w:ind w:left="1758" w:hanging="1020"/>
      </w:pPr>
    </w:lvl>
    <w:lvl w:ilvl="1">
      <w:start w:val="1"/>
      <w:numFmt w:val="lowerLetter"/>
      <w:lvlText w:val="%2."/>
      <w:lvlJc w:val="left"/>
      <w:pPr>
        <w:ind w:left="1818" w:hanging="360"/>
      </w:pPr>
    </w:lvl>
    <w:lvl w:ilvl="2">
      <w:start w:val="1"/>
      <w:numFmt w:val="lowerRoman"/>
      <w:lvlText w:val="%3."/>
      <w:lvlJc w:val="right"/>
      <w:pPr>
        <w:ind w:left="2538" w:hanging="180"/>
      </w:pPr>
    </w:lvl>
    <w:lvl w:ilvl="3">
      <w:start w:val="1"/>
      <w:numFmt w:val="decimal"/>
      <w:lvlText w:val="%4."/>
      <w:lvlJc w:val="left"/>
      <w:pPr>
        <w:ind w:left="3258" w:hanging="360"/>
      </w:pPr>
    </w:lvl>
    <w:lvl w:ilvl="4">
      <w:start w:val="1"/>
      <w:numFmt w:val="lowerLetter"/>
      <w:lvlText w:val="%5."/>
      <w:lvlJc w:val="left"/>
      <w:pPr>
        <w:ind w:left="3978" w:hanging="360"/>
      </w:pPr>
    </w:lvl>
    <w:lvl w:ilvl="5">
      <w:start w:val="1"/>
      <w:numFmt w:val="lowerRoman"/>
      <w:lvlText w:val="%6."/>
      <w:lvlJc w:val="right"/>
      <w:pPr>
        <w:ind w:left="4698" w:hanging="180"/>
      </w:pPr>
    </w:lvl>
    <w:lvl w:ilvl="6">
      <w:start w:val="1"/>
      <w:numFmt w:val="decimal"/>
      <w:lvlText w:val="%7."/>
      <w:lvlJc w:val="left"/>
      <w:pPr>
        <w:ind w:left="5418" w:hanging="360"/>
      </w:pPr>
    </w:lvl>
    <w:lvl w:ilvl="7">
      <w:start w:val="1"/>
      <w:numFmt w:val="lowerLetter"/>
      <w:lvlText w:val="%8."/>
      <w:lvlJc w:val="left"/>
      <w:pPr>
        <w:ind w:left="6138" w:hanging="360"/>
      </w:pPr>
    </w:lvl>
    <w:lvl w:ilvl="8">
      <w:start w:val="1"/>
      <w:numFmt w:val="lowerRoman"/>
      <w:lvlText w:val="%9."/>
      <w:lvlJc w:val="right"/>
      <w:pPr>
        <w:ind w:left="6858" w:hanging="180"/>
      </w:pPr>
    </w:lvl>
  </w:abstractNum>
  <w:abstractNum w:abstractNumId="1">
    <w:nsid w:val="07347BCB"/>
    <w:multiLevelType w:val="multilevel"/>
    <w:tmpl w:val="C250F7BA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B62EEA"/>
    <w:multiLevelType w:val="multilevel"/>
    <w:tmpl w:val="0A664B3C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285D05"/>
    <w:multiLevelType w:val="multilevel"/>
    <w:tmpl w:val="B590C9F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904084"/>
    <w:multiLevelType w:val="multilevel"/>
    <w:tmpl w:val="7F9853BA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ADF2FE9"/>
    <w:multiLevelType w:val="multilevel"/>
    <w:tmpl w:val="85406364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E4614D"/>
    <w:multiLevelType w:val="multilevel"/>
    <w:tmpl w:val="0E869858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4042D3"/>
    <w:multiLevelType w:val="multilevel"/>
    <w:tmpl w:val="97C286FE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0F04774"/>
    <w:multiLevelType w:val="multilevel"/>
    <w:tmpl w:val="F2787996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E63DFE"/>
    <w:multiLevelType w:val="multilevel"/>
    <w:tmpl w:val="F8DE0EDA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40445AE"/>
    <w:multiLevelType w:val="multilevel"/>
    <w:tmpl w:val="D82CCEE6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624130B"/>
    <w:multiLevelType w:val="multilevel"/>
    <w:tmpl w:val="99307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E2422"/>
    <w:multiLevelType w:val="multilevel"/>
    <w:tmpl w:val="EF3C9296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78"/>
    <w:rsid w:val="00007F26"/>
    <w:rsid w:val="00141335"/>
    <w:rsid w:val="001B1076"/>
    <w:rsid w:val="002639A9"/>
    <w:rsid w:val="00407978"/>
    <w:rsid w:val="00522074"/>
    <w:rsid w:val="005C1479"/>
    <w:rsid w:val="005D6A1F"/>
    <w:rsid w:val="007162D8"/>
    <w:rsid w:val="00AA50D6"/>
    <w:rsid w:val="00C04B3F"/>
    <w:rsid w:val="00DD6CA2"/>
    <w:rsid w:val="00EA06DF"/>
    <w:rsid w:val="00FB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table" w:customStyle="1" w:styleId="41">
    <w:name w:val="Сетка таблицы4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table" w:customStyle="1" w:styleId="11">
    <w:name w:val="Сетка таблицы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table" w:customStyle="1" w:styleId="41">
    <w:name w:val="Сетка таблицы4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table" w:customStyle="1" w:styleId="11">
    <w:name w:val="Сетка таблицы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2817</Words>
  <Characters>16061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Кристина Борисовна</dc:creator>
  <cp:lastModifiedBy>Акопян Рузанна Аркадьевна</cp:lastModifiedBy>
  <cp:revision>3</cp:revision>
  <dcterms:created xsi:type="dcterms:W3CDTF">2026-01-22T14:05:00Z</dcterms:created>
  <dcterms:modified xsi:type="dcterms:W3CDTF">2026-01-30T08:35:00Z</dcterms:modified>
</cp:coreProperties>
</file>